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61F4" w14:textId="77777777" w:rsidR="009256EA" w:rsidRPr="009256EA" w:rsidRDefault="009256EA" w:rsidP="009256E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256EA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Фермеры Приморья могут повысить свою квалификацию бесплатно</w:t>
      </w:r>
    </w:p>
    <w:p w14:paraId="161D8FBB" w14:textId="77777777" w:rsidR="009256EA" w:rsidRPr="009256EA" w:rsidRDefault="009256EA" w:rsidP="009256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56EA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4FBB52DE" wp14:editId="3349C6EE">
            <wp:extent cx="3088674" cy="2018775"/>
            <wp:effectExtent l="0" t="0" r="0" b="635"/>
            <wp:docPr id="1" name="Рисунок 1" descr="Фермеры Приморья могут повысить свою квалификацию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меры Приморья могут повысить свою квалификацию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84" cy="204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BC1B" w14:textId="77777777" w:rsidR="009256EA" w:rsidRPr="009256EA" w:rsidRDefault="009256EA" w:rsidP="009256EA">
      <w:pPr>
        <w:spacing w:before="100" w:beforeAutospacing="1" w:after="100" w:afterAutospacing="1" w:line="280" w:lineRule="atLeast"/>
        <w:ind w:firstLine="567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9256EA">
        <w:rPr>
          <w:rFonts w:ascii="Arial" w:eastAsia="Times New Roman" w:hAnsi="Arial" w:cs="Arial"/>
          <w:b/>
          <w:bCs/>
          <w:color w:val="212529"/>
          <w:szCs w:val="28"/>
          <w:lang w:eastAsia="ru-RU"/>
        </w:rPr>
        <w:t>Бесплатное обучение фермеров пройдет в Приморье. Слушатели смогут ознакомиться с практиками грантовой поддержки, современными инновационными технологиями в растениеводстве и животноводстве.</w:t>
      </w:r>
    </w:p>
    <w:p w14:paraId="287B48BA" w14:textId="77777777" w:rsidR="009256EA" w:rsidRPr="009256EA" w:rsidRDefault="009256EA" w:rsidP="009256EA">
      <w:pPr>
        <w:spacing w:before="100" w:beforeAutospacing="1" w:after="100" w:afterAutospacing="1" w:line="280" w:lineRule="atLeast"/>
        <w:ind w:firstLine="567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Как сообщили в региональном министерстве сельского хозяйства, обучение по программе «Создание и эффективное функционирование крестьянских (фермерских) хозяйств» проводится с 28 февраля по 11 марта бесплатно. Занятия пройдут онлайн при участии ведущих российских экспертов и консультантов агропромышленного комплекса, практиков и фермеров.</w:t>
      </w:r>
    </w:p>
    <w:p w14:paraId="1CA1D726" w14:textId="77777777" w:rsidR="009256EA" w:rsidRPr="009256EA" w:rsidRDefault="009256EA" w:rsidP="009256EA">
      <w:pPr>
        <w:spacing w:before="100" w:beforeAutospacing="1" w:after="100" w:afterAutospacing="1" w:line="280" w:lineRule="atLeast"/>
        <w:ind w:firstLine="567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«В процессе обучения слушатели получат ответы по актуальным вопросам государственной поддержки на селе, ознакомятся с практикой участия фермеров в программах грантовой поддержки, особенностями предоставления земель для ведения фермерского хозяйства и бизнес-планирования, современными инновационными технологиями в растениеводстве и животноводстве, требованиями надзорных органов при производстве продукции», – уточнили в ведомстве.</w:t>
      </w:r>
    </w:p>
    <w:p w14:paraId="07C77C8A" w14:textId="77777777" w:rsidR="009256EA" w:rsidRPr="009256EA" w:rsidRDefault="009256EA" w:rsidP="009256EA">
      <w:pPr>
        <w:spacing w:beforeAutospacing="1" w:after="0" w:afterAutospacing="1" w:line="280" w:lineRule="atLeast"/>
        <w:ind w:firstLine="567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Для участия в вебинаре нужно отправить </w:t>
      </w:r>
      <w:hyperlink r:id="rId5" w:history="1">
        <w:r w:rsidRPr="009256EA">
          <w:rPr>
            <w:rFonts w:ascii="Arial" w:eastAsia="Times New Roman" w:hAnsi="Arial" w:cs="Arial"/>
            <w:color w:val="000080"/>
            <w:szCs w:val="28"/>
            <w:u w:val="single"/>
            <w:lang w:eastAsia="ru-RU"/>
          </w:rPr>
          <w:t>карточку участника</w:t>
        </w:r>
      </w:hyperlink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 и копию диплома о высшем или среднем профессиональном образовании на электронную почту: </w:t>
      </w:r>
      <w:hyperlink r:id="rId6" w:history="1">
        <w:r w:rsidRPr="009256EA">
          <w:rPr>
            <w:rFonts w:ascii="Arial" w:eastAsia="Times New Roman" w:hAnsi="Arial" w:cs="Arial"/>
            <w:color w:val="000080"/>
            <w:szCs w:val="28"/>
            <w:u w:val="single"/>
            <w:lang w:eastAsia="ru-RU"/>
          </w:rPr>
          <w:t>rako-apk@mail.ru</w:t>
        </w:r>
      </w:hyperlink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. Ссылка для подключения участнику курсов будет отправлена на адрес электронной почты заявителя.</w:t>
      </w:r>
    </w:p>
    <w:p w14:paraId="0B01624C" w14:textId="77777777" w:rsidR="009256EA" w:rsidRPr="009256EA" w:rsidRDefault="009256EA" w:rsidP="009256EA">
      <w:pPr>
        <w:spacing w:beforeAutospacing="1" w:after="0" w:afterAutospacing="1" w:line="280" w:lineRule="atLeast"/>
        <w:ind w:firstLine="567"/>
        <w:jc w:val="both"/>
        <w:rPr>
          <w:rFonts w:ascii="Arial" w:eastAsia="Times New Roman" w:hAnsi="Arial" w:cs="Arial"/>
          <w:color w:val="212529"/>
          <w:szCs w:val="28"/>
          <w:lang w:eastAsia="ru-RU"/>
        </w:rPr>
      </w:pPr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Контактная информация: 8 962-903-38-29 (Галина Михайловна), </w:t>
      </w:r>
      <w:hyperlink r:id="rId7" w:history="1">
        <w:r w:rsidRPr="009256EA">
          <w:rPr>
            <w:rFonts w:ascii="Arial" w:eastAsia="Times New Roman" w:hAnsi="Arial" w:cs="Arial"/>
            <w:color w:val="000080"/>
            <w:szCs w:val="28"/>
            <w:u w:val="single"/>
            <w:lang w:eastAsia="ru-RU"/>
          </w:rPr>
          <w:t>galina-demis@mail.ru</w:t>
        </w:r>
      </w:hyperlink>
      <w:r w:rsidRPr="009256EA">
        <w:rPr>
          <w:rFonts w:ascii="Arial" w:eastAsia="Times New Roman" w:hAnsi="Arial" w:cs="Arial"/>
          <w:color w:val="212529"/>
          <w:szCs w:val="28"/>
          <w:lang w:eastAsia="ru-RU"/>
        </w:rPr>
        <w:t>.</w:t>
      </w:r>
    </w:p>
    <w:p w14:paraId="4F24BEDF" w14:textId="77777777" w:rsidR="009256EA" w:rsidRPr="009256EA" w:rsidRDefault="009256EA" w:rsidP="009256EA">
      <w:pPr>
        <w:spacing w:beforeAutospacing="1" w:after="0" w:afterAutospacing="1" w:line="24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9256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Руслан</w:t>
      </w:r>
      <w:proofErr w:type="gramEnd"/>
      <w:r w:rsidRPr="009256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Ко, </w:t>
      </w:r>
      <w:hyperlink r:id="rId8" w:history="1">
        <w:r w:rsidRPr="009256E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ko_rv@primorsky.ru</w:t>
        </w:r>
      </w:hyperlink>
    </w:p>
    <w:p w14:paraId="02C1649C" w14:textId="77777777" w:rsidR="00F12C76" w:rsidRDefault="00F12C76" w:rsidP="006C0B77">
      <w:pPr>
        <w:spacing w:after="0"/>
        <w:ind w:firstLine="709"/>
        <w:jc w:val="both"/>
      </w:pPr>
    </w:p>
    <w:sectPr w:rsidR="00F12C76" w:rsidSect="009256EA">
      <w:pgSz w:w="11906" w:h="16838" w:code="9"/>
      <w:pgMar w:top="1134" w:right="851" w:bottom="1134" w:left="993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A"/>
    <w:rsid w:val="006C0B77"/>
    <w:rsid w:val="008242FF"/>
    <w:rsid w:val="00870751"/>
    <w:rsid w:val="00922C48"/>
    <w:rsid w:val="009256E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90E"/>
  <w15:chartTrackingRefBased/>
  <w15:docId w15:val="{F5A185AD-144F-4C19-84AE-58B444A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_rv@primorsk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ina-demi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o-apk@mail.ru" TargetMode="External"/><Relationship Id="rId5" Type="http://schemas.openxmlformats.org/officeDocument/2006/relationships/hyperlink" Target="http://agro-25.ru/files/news/zayavka_2022-%D0%9A%D0%A4%D0%A5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2022-02-28T05:15:00Z</dcterms:created>
  <dcterms:modified xsi:type="dcterms:W3CDTF">2022-02-28T05:17:00Z</dcterms:modified>
</cp:coreProperties>
</file>